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山东省易制毒化学品管理协会入会申请表</w:t>
      </w:r>
    </w:p>
    <w:p>
      <w:pPr>
        <w:spacing w:line="44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218"/>
        <w:gridCol w:w="1057"/>
        <w:gridCol w:w="563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单位名称</w:t>
            </w:r>
          </w:p>
        </w:tc>
        <w:tc>
          <w:tcPr>
            <w:tcW w:w="769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所属地市</w:t>
            </w:r>
          </w:p>
        </w:tc>
        <w:tc>
          <w:tcPr>
            <w:tcW w:w="769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所有制形式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成立时间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资产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万元</w:t>
            </w:r>
            <w:r>
              <w:rPr>
                <w:sz w:val="28"/>
              </w:rPr>
              <w:t>)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姓名、职务、电话</w:t>
            </w:r>
          </w:p>
        </w:tc>
        <w:tc>
          <w:tcPr>
            <w:tcW w:w="769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联络人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姓名、职务、电话</w:t>
            </w:r>
          </w:p>
        </w:tc>
        <w:tc>
          <w:tcPr>
            <w:tcW w:w="769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769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34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 位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盖 章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位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名</w:t>
            </w:r>
          </w:p>
        </w:tc>
        <w:tc>
          <w:tcPr>
            <w:tcW w:w="34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exac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申请入 会日期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批准入会日期</w:t>
            </w:r>
          </w:p>
        </w:tc>
        <w:tc>
          <w:tcPr>
            <w:tcW w:w="34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</w:tbl>
    <w:p>
      <w:pPr>
        <w:spacing w:line="36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说明：1</w:t>
      </w:r>
      <w:r>
        <w:rPr>
          <w:sz w:val="24"/>
        </w:rPr>
        <w:t>.</w:t>
      </w:r>
      <w:r>
        <w:rPr>
          <w:rFonts w:hint="eastAsia"/>
          <w:sz w:val="24"/>
        </w:rPr>
        <w:t>单位性质：企业、事业、社会团体；</w:t>
      </w:r>
    </w:p>
    <w:p>
      <w:pPr>
        <w:spacing w:line="360" w:lineRule="exact"/>
        <w:ind w:firstLine="945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所有制形式：</w:t>
      </w:r>
      <w:r>
        <w:rPr>
          <w:rFonts w:hint="eastAsia" w:ascii="宋体" w:hAnsi="宋体"/>
          <w:spacing w:val="-8"/>
          <w:sz w:val="24"/>
        </w:rPr>
        <w:t>国有及控股</w:t>
      </w:r>
      <w:r>
        <w:rPr>
          <w:rFonts w:ascii="宋体" w:hAnsi="宋体"/>
          <w:spacing w:val="-8"/>
          <w:sz w:val="24"/>
        </w:rPr>
        <w:t>、</w:t>
      </w:r>
      <w:r>
        <w:rPr>
          <w:rFonts w:hint="eastAsia" w:ascii="宋体" w:hAnsi="宋体"/>
          <w:sz w:val="24"/>
        </w:rPr>
        <w:t>股份制、民营、三资等；</w:t>
      </w:r>
    </w:p>
    <w:p>
      <w:pPr>
        <w:spacing w:line="360" w:lineRule="exact"/>
        <w:ind w:firstLine="945"/>
        <w:rPr>
          <w:rFonts w:ascii="仿宋_GB2312" w:eastAsia="仿宋_GB2312"/>
          <w:sz w:val="32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单位简介请另附页。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59896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2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4 -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65AFB"/>
    <w:rsid w:val="50133336"/>
    <w:rsid w:val="677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2019-05-07T06:08:00Z</dcterms:created>
  <dc:creator>柚稚</dc:creator>
  <cp:lastModifiedBy>柚稚</cp:lastModifiedBy>
  <dcterms:modified xsi:type="dcterms:W3CDTF">2019-05-07T06:09:30Z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